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A0923" w14:textId="77777777" w:rsidR="00064DDA" w:rsidRPr="00A812E0" w:rsidRDefault="00064DDA" w:rsidP="0006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C9C9" w:themeFill="accent3" w:themeFillTint="99"/>
        <w:outlineLvl w:val="0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>NAVODILA PRIJAVITELJEM</w:t>
      </w:r>
    </w:p>
    <w:p w14:paraId="3F0D7323" w14:textId="77777777" w:rsidR="00064DDA" w:rsidRDefault="00064DDA" w:rsidP="00064DDA">
      <w:pPr>
        <w:rPr>
          <w:rFonts w:ascii="Garamond" w:hAnsi="Garamond"/>
        </w:rPr>
      </w:pPr>
    </w:p>
    <w:p w14:paraId="431F14CA" w14:textId="77777777" w:rsidR="00E800F9" w:rsidRPr="00A812E0" w:rsidRDefault="00E800F9" w:rsidP="00064DDA">
      <w:pPr>
        <w:rPr>
          <w:rFonts w:ascii="Garamond" w:hAnsi="Garamond"/>
        </w:rPr>
      </w:pPr>
    </w:p>
    <w:p w14:paraId="0206C8A1" w14:textId="215EFD9F" w:rsidR="00064DDA" w:rsidRPr="00A812E0" w:rsidRDefault="00064DDA" w:rsidP="00064DDA">
      <w:pPr>
        <w:numPr>
          <w:ilvl w:val="0"/>
          <w:numId w:val="1"/>
        </w:numPr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 </w:t>
      </w:r>
      <w:r w:rsidR="006F3C77">
        <w:rPr>
          <w:rFonts w:ascii="Garamond" w:hAnsi="Garamond"/>
          <w:b/>
        </w:rPr>
        <w:t>Predmet in p</w:t>
      </w:r>
      <w:r w:rsidRPr="00A812E0">
        <w:rPr>
          <w:rFonts w:ascii="Garamond" w:hAnsi="Garamond"/>
          <w:b/>
        </w:rPr>
        <w:t>ravna podlaga za izvedbo javnega razpisa:</w:t>
      </w:r>
    </w:p>
    <w:p w14:paraId="644BB8C8" w14:textId="77777777" w:rsidR="006F3C77" w:rsidRPr="00E97018" w:rsidRDefault="006F3C77" w:rsidP="006F3C77">
      <w:pPr>
        <w:ind w:left="360"/>
        <w:jc w:val="both"/>
        <w:rPr>
          <w:rFonts w:ascii="Garamond" w:hAnsi="Garamond" w:cs="Arial"/>
          <w:sz w:val="20"/>
          <w:szCs w:val="20"/>
        </w:rPr>
      </w:pPr>
    </w:p>
    <w:p w14:paraId="0F9A6792" w14:textId="77777777" w:rsidR="007F3B6C" w:rsidRDefault="006F3C77" w:rsidP="006F3C77">
      <w:pPr>
        <w:ind w:left="708"/>
        <w:jc w:val="both"/>
        <w:rPr>
          <w:rFonts w:ascii="Garamond" w:hAnsi="Garamond" w:cs="Arial"/>
        </w:rPr>
      </w:pPr>
      <w:r w:rsidRPr="00727DAA">
        <w:rPr>
          <w:rFonts w:ascii="Garamond" w:hAnsi="Garamond" w:cs="Arial"/>
        </w:rPr>
        <w:t>Predmet javnega razpisa je izbor in sofinanciranje</w:t>
      </w:r>
      <w:r w:rsidR="007F3B6C">
        <w:rPr>
          <w:rFonts w:ascii="Garamond" w:hAnsi="Garamond" w:cs="Arial"/>
        </w:rPr>
        <w:t>:</w:t>
      </w:r>
    </w:p>
    <w:p w14:paraId="2410FD8B" w14:textId="77777777" w:rsidR="007F3B6C" w:rsidRPr="007F3B6C" w:rsidRDefault="007F3B6C" w:rsidP="007F3B6C">
      <w:pPr>
        <w:numPr>
          <w:ilvl w:val="0"/>
          <w:numId w:val="9"/>
        </w:numPr>
        <w:jc w:val="both"/>
        <w:rPr>
          <w:rFonts w:ascii="Garamond" w:hAnsi="Garamond"/>
        </w:rPr>
      </w:pPr>
      <w:r w:rsidRPr="007F3B6C">
        <w:rPr>
          <w:rFonts w:ascii="Garamond" w:hAnsi="Garamond"/>
        </w:rPr>
        <w:t>obnove, povezane z adaptacijo in prenovo streh, oken in fasad,</w:t>
      </w:r>
    </w:p>
    <w:p w14:paraId="3ADB7A43" w14:textId="77777777" w:rsidR="007F3B6C" w:rsidRPr="007F3B6C" w:rsidRDefault="007F3B6C" w:rsidP="007F3B6C">
      <w:pPr>
        <w:numPr>
          <w:ilvl w:val="0"/>
          <w:numId w:val="9"/>
        </w:numPr>
        <w:jc w:val="both"/>
        <w:rPr>
          <w:rFonts w:ascii="Garamond" w:hAnsi="Garamond"/>
        </w:rPr>
      </w:pPr>
      <w:r w:rsidRPr="007F3B6C">
        <w:rPr>
          <w:rFonts w:ascii="Garamond" w:hAnsi="Garamond"/>
        </w:rPr>
        <w:t>restavratorski in sanacijsko-konservatorski posegi,</w:t>
      </w:r>
    </w:p>
    <w:p w14:paraId="10EE4218" w14:textId="6D9D27A5" w:rsidR="007F3B6C" w:rsidRPr="007F3B6C" w:rsidRDefault="007F3B6C" w:rsidP="007F3B6C">
      <w:pPr>
        <w:numPr>
          <w:ilvl w:val="0"/>
          <w:numId w:val="9"/>
        </w:numPr>
        <w:jc w:val="both"/>
        <w:rPr>
          <w:rFonts w:ascii="Garamond" w:hAnsi="Garamond"/>
        </w:rPr>
      </w:pPr>
      <w:r w:rsidRPr="007F3B6C">
        <w:rPr>
          <w:rFonts w:ascii="Garamond" w:hAnsi="Garamond"/>
        </w:rPr>
        <w:t>drugi posegi, ki bistveno prispevajo k ohranjanju, olepšanju in promociji</w:t>
      </w:r>
      <w:r>
        <w:rPr>
          <w:rFonts w:ascii="Garamond" w:hAnsi="Garamond"/>
        </w:rPr>
        <w:t>,</w:t>
      </w:r>
    </w:p>
    <w:p w14:paraId="30EE111E" w14:textId="2EE8174B" w:rsidR="007F3B6C" w:rsidRDefault="00F57B76" w:rsidP="006F3C77">
      <w:pPr>
        <w:ind w:left="708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ki se izvajajo od 1. do 30. 11. 2026</w:t>
      </w:r>
    </w:p>
    <w:p w14:paraId="4ED8CAA0" w14:textId="77777777" w:rsidR="006F3C77" w:rsidRDefault="006F3C77" w:rsidP="00974C22">
      <w:pPr>
        <w:ind w:left="708"/>
        <w:jc w:val="both"/>
        <w:rPr>
          <w:rFonts w:ascii="Garamond" w:hAnsi="Garamond"/>
        </w:rPr>
      </w:pPr>
    </w:p>
    <w:p w14:paraId="594B83D5" w14:textId="1FEB9AD4" w:rsidR="00064DDA" w:rsidRPr="00A812E0" w:rsidRDefault="00064DDA" w:rsidP="00974C22">
      <w:pPr>
        <w:ind w:left="708"/>
        <w:jc w:val="both"/>
        <w:rPr>
          <w:rFonts w:ascii="Garamond" w:hAnsi="Garamond"/>
        </w:rPr>
      </w:pPr>
      <w:r w:rsidRPr="00A812E0">
        <w:rPr>
          <w:rFonts w:ascii="Garamond" w:hAnsi="Garamond"/>
        </w:rPr>
        <w:t xml:space="preserve">Javni razpis se izvaja na podlagi </w:t>
      </w:r>
      <w:r w:rsidR="007F3B6C" w:rsidRPr="009545EC">
        <w:rPr>
          <w:rFonts w:ascii="Garamond" w:hAnsi="Garamond" w:cs="Aparajita"/>
          <w:bCs/>
          <w:lang w:eastAsia="en-US" w:bidi="en-US"/>
        </w:rPr>
        <w:t>Zakon</w:t>
      </w:r>
      <w:r w:rsidR="007F3B6C">
        <w:rPr>
          <w:rFonts w:ascii="Garamond" w:hAnsi="Garamond" w:cs="Aparajita"/>
          <w:bCs/>
          <w:lang w:eastAsia="en-US" w:bidi="en-US"/>
        </w:rPr>
        <w:t>a</w:t>
      </w:r>
      <w:r w:rsidR="007F3B6C" w:rsidRPr="009545EC">
        <w:rPr>
          <w:rFonts w:ascii="Garamond" w:hAnsi="Garamond" w:cs="Aparajita"/>
          <w:bCs/>
          <w:lang w:eastAsia="en-US" w:bidi="en-US"/>
        </w:rPr>
        <w:t xml:space="preserve"> o uresni</w:t>
      </w:r>
      <w:r w:rsidR="007F3B6C" w:rsidRPr="009545EC">
        <w:rPr>
          <w:rFonts w:ascii="Garamond" w:hAnsi="Garamond" w:cs="Calibri"/>
          <w:bCs/>
          <w:lang w:eastAsia="en-US" w:bidi="en-US"/>
        </w:rPr>
        <w:t>č</w:t>
      </w:r>
      <w:r w:rsidR="007F3B6C" w:rsidRPr="009545EC">
        <w:rPr>
          <w:rFonts w:ascii="Garamond" w:hAnsi="Garamond" w:cs="Aparajita"/>
          <w:bCs/>
          <w:lang w:eastAsia="en-US" w:bidi="en-US"/>
        </w:rPr>
        <w:t xml:space="preserve">evanju javnega interesa za kulturo (Uradni list RS, št. 77/07 – </w:t>
      </w:r>
      <w:r w:rsidR="007F3B6C">
        <w:rPr>
          <w:rFonts w:ascii="Garamond" w:hAnsi="Garamond" w:cs="Aparajita"/>
          <w:bCs/>
          <w:lang w:eastAsia="en-US" w:bidi="en-US"/>
        </w:rPr>
        <w:t>UPB</w:t>
      </w:r>
      <w:r w:rsidR="007F3B6C" w:rsidRPr="009545EC">
        <w:rPr>
          <w:rFonts w:ascii="Garamond" w:hAnsi="Garamond" w:cs="Aparajita"/>
          <w:bCs/>
          <w:lang w:eastAsia="en-US" w:bidi="en-US"/>
        </w:rPr>
        <w:t>, 56/08, 4/10, 20/11, 111/13, 68/16, 61/17, 21/18 – ZNOrg, 3/22 – ZDeb</w:t>
      </w:r>
      <w:r w:rsidR="007F3B6C">
        <w:rPr>
          <w:rFonts w:ascii="Garamond" w:hAnsi="Garamond" w:cs="Aparajita"/>
          <w:bCs/>
          <w:lang w:eastAsia="en-US" w:bidi="en-US"/>
        </w:rPr>
        <w:t>,</w:t>
      </w:r>
      <w:r w:rsidR="007F3B6C" w:rsidRPr="009545EC">
        <w:rPr>
          <w:rFonts w:ascii="Garamond" w:hAnsi="Garamond" w:cs="Aparajita"/>
          <w:bCs/>
          <w:lang w:eastAsia="en-US" w:bidi="en-US"/>
        </w:rPr>
        <w:t xml:space="preserve"> 105/22 – ZZNŠPP</w:t>
      </w:r>
      <w:r w:rsidR="00F57B76">
        <w:rPr>
          <w:rFonts w:ascii="Garamond" w:hAnsi="Garamond" w:cs="Aparajita"/>
          <w:bCs/>
          <w:lang w:eastAsia="en-US" w:bidi="en-US"/>
        </w:rPr>
        <w:t>,</w:t>
      </w:r>
      <w:r w:rsidR="007F3B6C">
        <w:rPr>
          <w:rFonts w:ascii="Garamond" w:hAnsi="Garamond" w:cs="Aparajita"/>
          <w:bCs/>
          <w:lang w:eastAsia="en-US" w:bidi="en-US"/>
        </w:rPr>
        <w:t xml:space="preserve"> 8/25</w:t>
      </w:r>
      <w:r w:rsidR="00F57B76">
        <w:rPr>
          <w:rFonts w:ascii="Garamond" w:hAnsi="Garamond" w:cs="Aparajita"/>
          <w:bCs/>
          <w:lang w:eastAsia="en-US" w:bidi="en-US"/>
        </w:rPr>
        <w:t xml:space="preserve"> in 77/25</w:t>
      </w:r>
      <w:r w:rsidR="007F3B6C" w:rsidRPr="009545EC">
        <w:rPr>
          <w:rFonts w:ascii="Garamond" w:hAnsi="Garamond" w:cs="Aparajita"/>
          <w:bCs/>
          <w:lang w:eastAsia="en-US" w:bidi="en-US"/>
        </w:rPr>
        <w:t>)</w:t>
      </w:r>
      <w:r w:rsidR="007F3B6C">
        <w:rPr>
          <w:rFonts w:ascii="Garamond" w:hAnsi="Garamond" w:cs="Aparajita"/>
          <w:bCs/>
          <w:lang w:eastAsia="en-US" w:bidi="en-US"/>
        </w:rPr>
        <w:t xml:space="preserve">, </w:t>
      </w:r>
      <w:r w:rsidR="007F3B6C" w:rsidRPr="009545EC">
        <w:rPr>
          <w:rFonts w:ascii="Garamond" w:hAnsi="Garamond" w:cs="Aparajita"/>
          <w:bCs/>
          <w:lang w:eastAsia="en-US" w:bidi="en-US"/>
        </w:rPr>
        <w:t>Zakon</w:t>
      </w:r>
      <w:r w:rsidR="007F3B6C">
        <w:rPr>
          <w:rFonts w:ascii="Garamond" w:hAnsi="Garamond" w:cs="Aparajita"/>
          <w:bCs/>
          <w:lang w:eastAsia="en-US" w:bidi="en-US"/>
        </w:rPr>
        <w:t>a</w:t>
      </w:r>
      <w:r w:rsidR="007F3B6C" w:rsidRPr="009545EC">
        <w:rPr>
          <w:rFonts w:ascii="Garamond" w:hAnsi="Garamond" w:cs="Aparajita"/>
          <w:bCs/>
          <w:lang w:eastAsia="en-US" w:bidi="en-US"/>
        </w:rPr>
        <w:t xml:space="preserve"> o varstvu kulturne dediš</w:t>
      </w:r>
      <w:r w:rsidR="007F3B6C" w:rsidRPr="009545EC">
        <w:rPr>
          <w:rFonts w:ascii="Garamond" w:hAnsi="Garamond" w:cs="Calibri"/>
          <w:bCs/>
          <w:lang w:eastAsia="en-US" w:bidi="en-US"/>
        </w:rPr>
        <w:t>č</w:t>
      </w:r>
      <w:r w:rsidR="007F3B6C" w:rsidRPr="009545EC">
        <w:rPr>
          <w:rFonts w:ascii="Garamond" w:hAnsi="Garamond" w:cs="Aparajita"/>
          <w:bCs/>
          <w:lang w:eastAsia="en-US" w:bidi="en-US"/>
        </w:rPr>
        <w:t>ine (Uradni list RS, št. 16/08, 123/08, 8/11 – ORZVKD39, 90/12, 111/13, 32/16, 21/18 – ZNOrg in 78/23 – ZUNPEOVE</w:t>
      </w:r>
      <w:r w:rsidR="00F57B76">
        <w:rPr>
          <w:rFonts w:ascii="Garamond" w:hAnsi="Garamond" w:cs="Aparajita"/>
          <w:bCs/>
          <w:lang w:eastAsia="en-US" w:bidi="en-US"/>
        </w:rPr>
        <w:t>) in</w:t>
      </w:r>
      <w:r w:rsidR="007F3B6C">
        <w:rPr>
          <w:rFonts w:ascii="Garamond" w:hAnsi="Garamond" w:cs="Aparajita"/>
          <w:bCs/>
          <w:lang w:eastAsia="en-US" w:bidi="en-US"/>
        </w:rPr>
        <w:t xml:space="preserve"> Pravilnika o sofinanciranju obnove kulturne dediščine na območju Občine Šentrupert (Uradni list RS, št. 10/24).</w:t>
      </w:r>
    </w:p>
    <w:p w14:paraId="5C9ECC36" w14:textId="77777777" w:rsidR="007E768B" w:rsidRDefault="007E768B" w:rsidP="00064DDA">
      <w:pPr>
        <w:jc w:val="both"/>
        <w:rPr>
          <w:rFonts w:ascii="Garamond" w:hAnsi="Garamond"/>
        </w:rPr>
      </w:pPr>
    </w:p>
    <w:p w14:paraId="4258FF36" w14:textId="68E6E3E9" w:rsidR="007F3B6C" w:rsidRPr="007F3B6C" w:rsidRDefault="007F3B6C" w:rsidP="007F3B6C">
      <w:pPr>
        <w:numPr>
          <w:ilvl w:val="0"/>
          <w:numId w:val="1"/>
        </w:numPr>
        <w:jc w:val="both"/>
        <w:rPr>
          <w:rFonts w:ascii="Garamond" w:hAnsi="Garamond"/>
          <w:bCs/>
        </w:rPr>
      </w:pPr>
      <w:r>
        <w:rPr>
          <w:rFonts w:ascii="Garamond" w:hAnsi="Garamond"/>
          <w:b/>
        </w:rPr>
        <w:t>Na javni razpis lahko oddajo vloge naslednji vlagatelji:</w:t>
      </w:r>
    </w:p>
    <w:p w14:paraId="0B4E9CC9" w14:textId="77777777" w:rsidR="007F3B6C" w:rsidRPr="007F3B6C" w:rsidRDefault="007F3B6C" w:rsidP="007F3B6C">
      <w:pPr>
        <w:ind w:left="720"/>
        <w:jc w:val="both"/>
        <w:rPr>
          <w:rFonts w:ascii="Garamond" w:hAnsi="Garamond"/>
          <w:bCs/>
        </w:rPr>
      </w:pPr>
    </w:p>
    <w:p w14:paraId="352643AF" w14:textId="0D2A9411" w:rsidR="007F3B6C" w:rsidRPr="007F3B6C" w:rsidRDefault="007F3B6C" w:rsidP="007F3B6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</w:rPr>
      </w:pPr>
      <w:r w:rsidRPr="007F3B6C">
        <w:rPr>
          <w:rFonts w:ascii="Garamond" w:hAnsi="Garamond"/>
          <w:bCs/>
        </w:rPr>
        <w:t>lastniki ali solastniki nepremične kulturne dediščine za katero se dodeljujejo sredstva ali</w:t>
      </w:r>
    </w:p>
    <w:p w14:paraId="17FF5224" w14:textId="180A35A0" w:rsidR="007F3B6C" w:rsidRDefault="007F3B6C" w:rsidP="007F3B6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Cs/>
        </w:rPr>
      </w:pPr>
      <w:r w:rsidRPr="007F3B6C">
        <w:rPr>
          <w:rFonts w:ascii="Garamond" w:hAnsi="Garamond"/>
          <w:bCs/>
        </w:rPr>
        <w:t>najemniki nepremične kulturne dediščine in imajo z lastnikom sklenjeno dolgoročno pogodbo o sovlaganjih v objekt ali ustrezno soglasje lastnika objekta ter so dela izvedli v obdobju od 1. 1. 202</w:t>
      </w:r>
      <w:r w:rsidR="00F57B76">
        <w:rPr>
          <w:rFonts w:ascii="Garamond" w:hAnsi="Garamond"/>
          <w:bCs/>
        </w:rPr>
        <w:t>6</w:t>
      </w:r>
      <w:r w:rsidRPr="007F3B6C">
        <w:rPr>
          <w:rFonts w:ascii="Garamond" w:hAnsi="Garamond"/>
          <w:bCs/>
        </w:rPr>
        <w:t xml:space="preserve"> do 30. 10. 202</w:t>
      </w:r>
      <w:r w:rsidR="00F57B76">
        <w:rPr>
          <w:rFonts w:ascii="Garamond" w:hAnsi="Garamond"/>
          <w:bCs/>
        </w:rPr>
        <w:t>6</w:t>
      </w:r>
      <w:r w:rsidRPr="007F3B6C">
        <w:rPr>
          <w:rFonts w:ascii="Garamond" w:hAnsi="Garamond"/>
          <w:bCs/>
        </w:rPr>
        <w:t>.</w:t>
      </w:r>
    </w:p>
    <w:p w14:paraId="65049744" w14:textId="77777777" w:rsidR="007F3B6C" w:rsidRPr="007F3B6C" w:rsidRDefault="007F3B6C" w:rsidP="007F3B6C">
      <w:pPr>
        <w:pStyle w:val="Odstavekseznama"/>
        <w:ind w:left="1080"/>
        <w:jc w:val="both"/>
        <w:rPr>
          <w:rFonts w:ascii="Garamond" w:hAnsi="Garamond"/>
          <w:bCs/>
        </w:rPr>
      </w:pPr>
    </w:p>
    <w:p w14:paraId="1431966A" w14:textId="2C5797FD" w:rsidR="007F3B6C" w:rsidRPr="007F3B6C" w:rsidRDefault="007F3B6C" w:rsidP="007F3B6C">
      <w:pPr>
        <w:numPr>
          <w:ilvl w:val="0"/>
          <w:numId w:val="1"/>
        </w:numPr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Pogoji, ki jih</w:t>
      </w:r>
      <w:r w:rsidR="007554EF">
        <w:rPr>
          <w:rFonts w:ascii="Garamond" w:hAnsi="Garamond"/>
          <w:b/>
        </w:rPr>
        <w:t xml:space="preserve"> </w:t>
      </w:r>
      <w:r>
        <w:rPr>
          <w:rFonts w:ascii="Garamond" w:hAnsi="Garamond"/>
          <w:b/>
        </w:rPr>
        <w:t>morajo izpolnjevati vlagatelji – prijavitelji:</w:t>
      </w:r>
    </w:p>
    <w:p w14:paraId="67BFFAA4" w14:textId="77777777" w:rsidR="007F3B6C" w:rsidRDefault="007F3B6C" w:rsidP="007F3B6C">
      <w:pPr>
        <w:ind w:left="720"/>
        <w:jc w:val="both"/>
        <w:rPr>
          <w:rFonts w:ascii="Garamond" w:hAnsi="Garamond"/>
          <w:bCs/>
        </w:rPr>
      </w:pPr>
    </w:p>
    <w:p w14:paraId="3C484934" w14:textId="61EFCC52" w:rsidR="007F3B6C" w:rsidRPr="007F3B6C" w:rsidRDefault="007F3B6C" w:rsidP="007F3B6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/>
        </w:rPr>
      </w:pPr>
      <w:r w:rsidRPr="007F3B6C">
        <w:rPr>
          <w:rFonts w:ascii="Garamond" w:hAnsi="Garamond"/>
          <w:bCs/>
        </w:rPr>
        <w:t>enota je razglašena za nepremično kulturno dediščino na območju Občine Šentrupert, oziroma se lahko nahaja tudi v vplivnem območju,</w:t>
      </w:r>
    </w:p>
    <w:p w14:paraId="3C2D125A" w14:textId="1F7DCBA9" w:rsidR="007F3B6C" w:rsidRPr="007F3B6C" w:rsidRDefault="007F3B6C" w:rsidP="007F3B6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/>
        </w:rPr>
      </w:pPr>
      <w:r w:rsidRPr="007F3B6C">
        <w:rPr>
          <w:rFonts w:ascii="Garamond" w:hAnsi="Garamond"/>
          <w:bCs/>
        </w:rPr>
        <w:t>posegi, za katere so dodeljena sredstva po tem pravilniku, morajo biti izvedeni do konca roka, do 30. 10. 202</w:t>
      </w:r>
      <w:r w:rsidR="00F57B76">
        <w:rPr>
          <w:rFonts w:ascii="Garamond" w:hAnsi="Garamond"/>
          <w:bCs/>
        </w:rPr>
        <w:t>6,</w:t>
      </w:r>
    </w:p>
    <w:p w14:paraId="2825E4F5" w14:textId="404C41BD" w:rsidR="007F3B6C" w:rsidRPr="007F3B6C" w:rsidRDefault="007F3B6C" w:rsidP="007F3B6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/>
        </w:rPr>
      </w:pPr>
      <w:r w:rsidRPr="007F3B6C">
        <w:rPr>
          <w:rFonts w:ascii="Garamond" w:hAnsi="Garamond"/>
          <w:bCs/>
        </w:rPr>
        <w:t>vlagatelj mora pridobiti kulturno-varstveno soglasje za poseg,</w:t>
      </w:r>
    </w:p>
    <w:p w14:paraId="50CD51CF" w14:textId="3FDE0135" w:rsidR="007F3B6C" w:rsidRPr="007F3B6C" w:rsidRDefault="007F3B6C" w:rsidP="007F3B6C">
      <w:pPr>
        <w:pStyle w:val="Odstavekseznama"/>
        <w:numPr>
          <w:ilvl w:val="0"/>
          <w:numId w:val="11"/>
        </w:numPr>
        <w:jc w:val="both"/>
        <w:rPr>
          <w:rFonts w:ascii="Garamond" w:hAnsi="Garamond"/>
          <w:b/>
        </w:rPr>
      </w:pPr>
      <w:r w:rsidRPr="007F3B6C">
        <w:rPr>
          <w:rFonts w:ascii="Garamond" w:hAnsi="Garamond"/>
          <w:bCs/>
        </w:rPr>
        <w:t xml:space="preserve">vlagatelj mora imeti poravnane vse obveznosti do Občine Šentrupert. </w:t>
      </w:r>
    </w:p>
    <w:p w14:paraId="5E428481" w14:textId="77777777" w:rsidR="007F3B6C" w:rsidRDefault="007F3B6C" w:rsidP="007F3B6C">
      <w:pPr>
        <w:ind w:left="720"/>
        <w:jc w:val="both"/>
        <w:rPr>
          <w:rFonts w:ascii="Garamond" w:hAnsi="Garamond"/>
          <w:b/>
        </w:rPr>
      </w:pPr>
    </w:p>
    <w:p w14:paraId="0927058B" w14:textId="77777777" w:rsidR="007F3B6C" w:rsidRDefault="007F3B6C" w:rsidP="007F3B6C">
      <w:pPr>
        <w:ind w:left="708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Vlagatelj lahko prijavi en poseg, na le eni enoti kulturne dediščine. </w:t>
      </w:r>
    </w:p>
    <w:p w14:paraId="56509CC9" w14:textId="77777777" w:rsidR="007F3B6C" w:rsidRPr="007F3B6C" w:rsidRDefault="007F3B6C" w:rsidP="007F3B6C">
      <w:pPr>
        <w:ind w:left="720"/>
        <w:jc w:val="both"/>
        <w:rPr>
          <w:rFonts w:ascii="Garamond" w:hAnsi="Garamond"/>
          <w:b/>
        </w:rPr>
      </w:pPr>
    </w:p>
    <w:p w14:paraId="0D6F6A69" w14:textId="2DCD27EC" w:rsidR="007F3B6C" w:rsidRPr="007F3B6C" w:rsidRDefault="007F3B6C" w:rsidP="007F3B6C">
      <w:pPr>
        <w:pStyle w:val="Odstavekseznama"/>
        <w:numPr>
          <w:ilvl w:val="0"/>
          <w:numId w:val="1"/>
        </w:numPr>
        <w:jc w:val="both"/>
        <w:rPr>
          <w:rFonts w:ascii="Garamond" w:hAnsi="Garamond"/>
        </w:rPr>
      </w:pPr>
      <w:r w:rsidRPr="007F3B6C">
        <w:rPr>
          <w:rFonts w:ascii="Garamond" w:hAnsi="Garamond"/>
          <w:b/>
        </w:rPr>
        <w:t>O</w:t>
      </w:r>
      <w:r>
        <w:rPr>
          <w:rFonts w:ascii="Garamond" w:hAnsi="Garamond"/>
          <w:b/>
        </w:rPr>
        <w:t>kvirna višina sredstev za predmet razpisa</w:t>
      </w:r>
      <w:r w:rsidRPr="007F3B6C">
        <w:rPr>
          <w:rFonts w:ascii="Garamond" w:hAnsi="Garamond"/>
          <w:b/>
        </w:rPr>
        <w:t xml:space="preserve">, </w:t>
      </w:r>
      <w:r w:rsidRPr="007F3B6C">
        <w:rPr>
          <w:rFonts w:ascii="Garamond" w:hAnsi="Garamond"/>
        </w:rPr>
        <w:t>ki je zagotovljena v proračunu Občine Šentrupert za leto 202</w:t>
      </w:r>
      <w:r w:rsidR="00F57B76">
        <w:rPr>
          <w:rFonts w:ascii="Garamond" w:hAnsi="Garamond"/>
        </w:rPr>
        <w:t>6</w:t>
      </w:r>
      <w:r w:rsidRPr="007F3B6C">
        <w:rPr>
          <w:rFonts w:ascii="Garamond" w:hAnsi="Garamond"/>
        </w:rPr>
        <w:t>, znaša 5.400,00 EUR.</w:t>
      </w:r>
    </w:p>
    <w:p w14:paraId="3B72FD82" w14:textId="77777777" w:rsidR="007E768B" w:rsidRPr="00AA50FF" w:rsidRDefault="007E768B" w:rsidP="00974C22">
      <w:pPr>
        <w:ind w:left="720"/>
        <w:jc w:val="both"/>
        <w:rPr>
          <w:rFonts w:ascii="Garamond" w:hAnsi="Garamond"/>
          <w:b/>
        </w:rPr>
      </w:pPr>
    </w:p>
    <w:p w14:paraId="0278E05C" w14:textId="5A4B107A" w:rsidR="00974C22" w:rsidRPr="00974C22" w:rsidRDefault="00974C22" w:rsidP="00974C22">
      <w:pPr>
        <w:pStyle w:val="Odstavekseznama"/>
        <w:numPr>
          <w:ilvl w:val="0"/>
          <w:numId w:val="1"/>
        </w:numPr>
        <w:jc w:val="both"/>
        <w:rPr>
          <w:rFonts w:ascii="Garamond" w:hAnsi="Garamond" w:cs="Arial"/>
          <w:b/>
        </w:rPr>
      </w:pPr>
      <w:r w:rsidRPr="00974C22">
        <w:rPr>
          <w:rFonts w:ascii="Garamond" w:hAnsi="Garamond" w:cs="Arial"/>
          <w:b/>
        </w:rPr>
        <w:t>Obdobje, v katerem morajo biti porabljena dodeljena sredstva</w:t>
      </w:r>
      <w:r>
        <w:rPr>
          <w:rFonts w:ascii="Garamond" w:hAnsi="Garamond" w:cs="Arial"/>
          <w:b/>
        </w:rPr>
        <w:t>:</w:t>
      </w:r>
    </w:p>
    <w:p w14:paraId="3A48AD21" w14:textId="77777777" w:rsidR="00584722" w:rsidRPr="00E97018" w:rsidRDefault="00584722" w:rsidP="00974C22">
      <w:pPr>
        <w:ind w:left="708"/>
        <w:jc w:val="both"/>
        <w:rPr>
          <w:rFonts w:ascii="Garamond" w:hAnsi="Garamond" w:cs="Arial"/>
          <w:sz w:val="20"/>
          <w:szCs w:val="20"/>
        </w:rPr>
      </w:pPr>
    </w:p>
    <w:p w14:paraId="7243D6D3" w14:textId="2681CC2A" w:rsidR="00974C22" w:rsidRPr="00A364A7" w:rsidRDefault="00974C22" w:rsidP="00974C22">
      <w:pPr>
        <w:ind w:left="708"/>
        <w:jc w:val="both"/>
        <w:rPr>
          <w:rFonts w:ascii="Garamond" w:hAnsi="Garamond" w:cs="Arial"/>
        </w:rPr>
      </w:pPr>
      <w:r w:rsidRPr="00A364A7">
        <w:rPr>
          <w:rFonts w:ascii="Garamond" w:hAnsi="Garamond" w:cs="Arial"/>
        </w:rPr>
        <w:t>Dodeljena sredstva morajo biti porabljena do 3</w:t>
      </w:r>
      <w:r w:rsidR="007F3B6C">
        <w:rPr>
          <w:rFonts w:ascii="Garamond" w:hAnsi="Garamond" w:cs="Arial"/>
        </w:rPr>
        <w:t>0</w:t>
      </w:r>
      <w:r w:rsidRPr="00A364A7">
        <w:rPr>
          <w:rFonts w:ascii="Garamond" w:hAnsi="Garamond" w:cs="Arial"/>
        </w:rPr>
        <w:t>. 1</w:t>
      </w:r>
      <w:r w:rsidR="007F3B6C">
        <w:rPr>
          <w:rFonts w:ascii="Garamond" w:hAnsi="Garamond" w:cs="Arial"/>
        </w:rPr>
        <w:t>1</w:t>
      </w:r>
      <w:r w:rsidRPr="00A364A7">
        <w:rPr>
          <w:rFonts w:ascii="Garamond" w:hAnsi="Garamond" w:cs="Arial"/>
        </w:rPr>
        <w:t>. 202</w:t>
      </w:r>
      <w:r w:rsidR="00F57B76">
        <w:rPr>
          <w:rFonts w:ascii="Garamond" w:hAnsi="Garamond" w:cs="Arial"/>
        </w:rPr>
        <w:t>6</w:t>
      </w:r>
      <w:r w:rsidRPr="00A364A7">
        <w:rPr>
          <w:rFonts w:ascii="Garamond" w:hAnsi="Garamond" w:cs="Arial"/>
        </w:rPr>
        <w:t>.</w:t>
      </w:r>
    </w:p>
    <w:p w14:paraId="7030E005" w14:textId="77777777" w:rsidR="00974C22" w:rsidRPr="00584722" w:rsidRDefault="00974C22" w:rsidP="00974C22">
      <w:pPr>
        <w:ind w:left="720"/>
        <w:jc w:val="both"/>
        <w:rPr>
          <w:rFonts w:ascii="Garamond" w:hAnsi="Garamond"/>
          <w:b/>
          <w:sz w:val="20"/>
          <w:szCs w:val="20"/>
        </w:rPr>
      </w:pPr>
    </w:p>
    <w:p w14:paraId="48902C30" w14:textId="64520D3A" w:rsidR="007F3B6C" w:rsidRPr="007F3B6C" w:rsidRDefault="007F3B6C" w:rsidP="007F3B6C">
      <w:pPr>
        <w:pStyle w:val="Odstavekseznama"/>
        <w:numPr>
          <w:ilvl w:val="0"/>
          <w:numId w:val="1"/>
        </w:numPr>
        <w:rPr>
          <w:rFonts w:ascii="Garamond" w:hAnsi="Garamond"/>
          <w:b/>
        </w:rPr>
      </w:pPr>
      <w:r w:rsidRPr="007F3B6C">
        <w:rPr>
          <w:rFonts w:ascii="Garamond" w:hAnsi="Garamond"/>
          <w:b/>
        </w:rPr>
        <w:t>V</w:t>
      </w:r>
      <w:r>
        <w:rPr>
          <w:rFonts w:ascii="Garamond" w:hAnsi="Garamond"/>
          <w:b/>
        </w:rPr>
        <w:t>sebina vloge, način dostave in rok dostave:</w:t>
      </w:r>
    </w:p>
    <w:p w14:paraId="3127C070" w14:textId="77777777" w:rsidR="007F3B6C" w:rsidRDefault="007F3B6C" w:rsidP="007F3B6C">
      <w:pPr>
        <w:pStyle w:val="Odstavekseznama"/>
        <w:rPr>
          <w:rFonts w:ascii="Garamond" w:hAnsi="Garamond"/>
        </w:rPr>
      </w:pPr>
    </w:p>
    <w:p w14:paraId="5DFBF78A" w14:textId="3AD24ED9" w:rsidR="007F3B6C" w:rsidRDefault="007F3B6C" w:rsidP="007F3B6C">
      <w:pPr>
        <w:pStyle w:val="Odstavekseznama"/>
        <w:jc w:val="both"/>
        <w:rPr>
          <w:rFonts w:ascii="Garamond" w:hAnsi="Garamond"/>
        </w:rPr>
      </w:pPr>
      <w:r w:rsidRPr="007F3B6C">
        <w:rPr>
          <w:rFonts w:ascii="Garamond" w:hAnsi="Garamond"/>
        </w:rPr>
        <w:t>Vloga mora biti izpolnjena izključno na obrazcih, ki so sestavni del razpisne dokumentacije, biti mora čitljiva, na ustreznih mestih opremljena z žigom in podpisom pooblaščene osebe, s priloženimi zahtevanimi prilogami, navedenimi na obrazcih.</w:t>
      </w:r>
    </w:p>
    <w:p w14:paraId="0D902072" w14:textId="77777777" w:rsidR="007F3B6C" w:rsidRDefault="007F3B6C" w:rsidP="007F3B6C">
      <w:pPr>
        <w:pStyle w:val="Odstavekseznama"/>
        <w:jc w:val="both"/>
        <w:rPr>
          <w:rFonts w:ascii="Garamond" w:hAnsi="Garamond"/>
        </w:rPr>
      </w:pPr>
    </w:p>
    <w:p w14:paraId="0B5D78DE" w14:textId="445F1375" w:rsidR="007554EF" w:rsidRDefault="007554EF" w:rsidP="007554EF">
      <w:pPr>
        <w:ind w:left="708"/>
        <w:jc w:val="both"/>
        <w:rPr>
          <w:rFonts w:ascii="Garamond" w:hAnsi="Garamond"/>
        </w:rPr>
      </w:pPr>
      <w:r>
        <w:rPr>
          <w:rFonts w:ascii="Garamond" w:hAnsi="Garamond"/>
          <w:b/>
        </w:rPr>
        <w:t xml:space="preserve">Rok za oddajo prijav – vloge je od </w:t>
      </w:r>
      <w:r w:rsidR="009B18F3">
        <w:rPr>
          <w:rFonts w:ascii="Garamond" w:hAnsi="Garamond"/>
          <w:b/>
        </w:rPr>
        <w:t>1</w:t>
      </w:r>
      <w:r>
        <w:rPr>
          <w:rFonts w:ascii="Garamond" w:hAnsi="Garamond"/>
          <w:b/>
        </w:rPr>
        <w:t xml:space="preserve">. </w:t>
      </w:r>
      <w:r w:rsidR="009B18F3">
        <w:rPr>
          <w:rFonts w:ascii="Garamond" w:hAnsi="Garamond"/>
          <w:b/>
        </w:rPr>
        <w:t>4</w:t>
      </w:r>
      <w:r>
        <w:rPr>
          <w:rFonts w:ascii="Garamond" w:hAnsi="Garamond"/>
          <w:b/>
        </w:rPr>
        <w:t>. 202</w:t>
      </w:r>
      <w:r w:rsidR="009B18F3">
        <w:rPr>
          <w:rFonts w:ascii="Garamond" w:hAnsi="Garamond"/>
          <w:b/>
        </w:rPr>
        <w:t>6</w:t>
      </w:r>
      <w:r>
        <w:rPr>
          <w:rFonts w:ascii="Garamond" w:hAnsi="Garamond"/>
          <w:b/>
        </w:rPr>
        <w:t xml:space="preserve"> do vključno z </w:t>
      </w:r>
      <w:r w:rsidR="009B18F3">
        <w:rPr>
          <w:rFonts w:ascii="Garamond" w:hAnsi="Garamond"/>
          <w:b/>
        </w:rPr>
        <w:t>30</w:t>
      </w:r>
      <w:r>
        <w:rPr>
          <w:rFonts w:ascii="Garamond" w:hAnsi="Garamond"/>
          <w:b/>
        </w:rPr>
        <w:t xml:space="preserve">. </w:t>
      </w:r>
      <w:r w:rsidR="009B18F3">
        <w:rPr>
          <w:rFonts w:ascii="Garamond" w:hAnsi="Garamond"/>
          <w:b/>
        </w:rPr>
        <w:t>4</w:t>
      </w:r>
      <w:r>
        <w:rPr>
          <w:rFonts w:ascii="Garamond" w:hAnsi="Garamond"/>
          <w:b/>
        </w:rPr>
        <w:t>. 202</w:t>
      </w:r>
      <w:r w:rsidR="009B18F3">
        <w:rPr>
          <w:rFonts w:ascii="Garamond" w:hAnsi="Garamond"/>
          <w:b/>
        </w:rPr>
        <w:t>6</w:t>
      </w:r>
      <w:r w:rsidRPr="00A812E0">
        <w:rPr>
          <w:rFonts w:ascii="Garamond" w:hAnsi="Garamond"/>
        </w:rPr>
        <w:t xml:space="preserve">. Za pravočasne se bodo štele vse vloge, ki bodo do tega roka prispele na sedež naročnika: Občina Šentrupert, Šentrupert 5, 8232 Šentrupert, ne glede na način oddaje vloge, z oznako na </w:t>
      </w:r>
      <w:r w:rsidRPr="00A812E0">
        <w:rPr>
          <w:rFonts w:ascii="Garamond" w:hAnsi="Garamond"/>
        </w:rPr>
        <w:lastRenderedPageBreak/>
        <w:t xml:space="preserve">ovojnici </w:t>
      </w:r>
      <w:r w:rsidRPr="00A812E0">
        <w:rPr>
          <w:rFonts w:ascii="Garamond" w:hAnsi="Garamond"/>
          <w:b/>
        </w:rPr>
        <w:t>»</w:t>
      </w:r>
      <w:r w:rsidR="009B18F3">
        <w:rPr>
          <w:rFonts w:ascii="Garamond" w:hAnsi="Garamond"/>
          <w:b/>
        </w:rPr>
        <w:t>NE ODPIRAJ</w:t>
      </w:r>
      <w:r>
        <w:rPr>
          <w:rFonts w:ascii="Garamond" w:hAnsi="Garamond"/>
          <w:b/>
        </w:rPr>
        <w:t xml:space="preserve"> – kulturna dediščina</w:t>
      </w:r>
      <w:r w:rsidRPr="00A812E0">
        <w:rPr>
          <w:rFonts w:ascii="Garamond" w:hAnsi="Garamond"/>
        </w:rPr>
        <w:t>«. Na ovitka mora biti naveden naziv in naslov prijavitelja. Vloge, ki bodo prispele po razpisnem roku, se ne bodo odpirale in bodo vrnjene naslovniku. Oddaja vloge pomeni, da se prijavitelj strinja s pogoji in kriteriji razpisa.</w:t>
      </w:r>
    </w:p>
    <w:p w14:paraId="319CC8C4" w14:textId="77777777" w:rsidR="007554EF" w:rsidRDefault="007554EF" w:rsidP="007554EF">
      <w:pPr>
        <w:ind w:left="708"/>
        <w:jc w:val="both"/>
        <w:rPr>
          <w:rFonts w:ascii="Garamond" w:hAnsi="Garamond"/>
        </w:rPr>
      </w:pPr>
    </w:p>
    <w:p w14:paraId="568FA631" w14:textId="77777777" w:rsidR="007554EF" w:rsidRDefault="007554EF" w:rsidP="007554EF">
      <w:pPr>
        <w:ind w:left="708"/>
        <w:jc w:val="both"/>
        <w:rPr>
          <w:rFonts w:ascii="Garamond" w:hAnsi="Garamond"/>
        </w:rPr>
      </w:pPr>
      <w:r w:rsidRPr="00A812E0">
        <w:rPr>
          <w:rFonts w:ascii="Garamond" w:hAnsi="Garamond"/>
        </w:rPr>
        <w:t xml:space="preserve">Šteje se, da je vloga prispela pravočasno, če je bila najkasneje zadnji dan roka za oddajo vlog oddana na pošti s priporočeno pošiljko ali dostavljena v vložišče Občine </w:t>
      </w:r>
      <w:r>
        <w:rPr>
          <w:rFonts w:ascii="Garamond" w:hAnsi="Garamond"/>
        </w:rPr>
        <w:t>Šentrupert naj</w:t>
      </w:r>
      <w:r w:rsidRPr="00A812E0">
        <w:rPr>
          <w:rFonts w:ascii="Garamond" w:hAnsi="Garamond"/>
        </w:rPr>
        <w:t>kasneje do zadnjega dne razpisnega roka.</w:t>
      </w:r>
      <w:r>
        <w:rPr>
          <w:rFonts w:ascii="Garamond" w:hAnsi="Garamond"/>
        </w:rPr>
        <w:t xml:space="preserve"> Vloge, oddane po preteku razpisnega roka, se zavržejo.</w:t>
      </w:r>
    </w:p>
    <w:p w14:paraId="1CE0142B" w14:textId="77777777" w:rsidR="00E800F9" w:rsidRPr="00584722" w:rsidRDefault="00E800F9" w:rsidP="00064DDA">
      <w:pPr>
        <w:jc w:val="both"/>
        <w:rPr>
          <w:rFonts w:ascii="Garamond" w:hAnsi="Garamond"/>
          <w:sz w:val="20"/>
          <w:szCs w:val="20"/>
        </w:rPr>
      </w:pPr>
    </w:p>
    <w:p w14:paraId="169EBC1A" w14:textId="72766B52" w:rsidR="00064DDA" w:rsidRPr="00A812E0" w:rsidRDefault="00064DDA" w:rsidP="00064DDA">
      <w:pPr>
        <w:numPr>
          <w:ilvl w:val="0"/>
          <w:numId w:val="1"/>
        </w:numPr>
        <w:jc w:val="both"/>
        <w:rPr>
          <w:rFonts w:ascii="Garamond" w:hAnsi="Garamond"/>
          <w:b/>
        </w:rPr>
      </w:pPr>
      <w:r w:rsidRPr="00A812E0">
        <w:rPr>
          <w:rFonts w:ascii="Garamond" w:hAnsi="Garamond"/>
          <w:b/>
        </w:rPr>
        <w:t xml:space="preserve">Navedba dokumentov </w:t>
      </w:r>
      <w:r w:rsidR="00E800F9">
        <w:rPr>
          <w:rFonts w:ascii="Garamond" w:hAnsi="Garamond"/>
          <w:b/>
        </w:rPr>
        <w:t xml:space="preserve">– obrazcev </w:t>
      </w:r>
      <w:r w:rsidRPr="00A812E0">
        <w:rPr>
          <w:rFonts w:ascii="Garamond" w:hAnsi="Garamond"/>
          <w:b/>
        </w:rPr>
        <w:t>in prilog</w:t>
      </w:r>
      <w:r w:rsidR="00E800F9">
        <w:rPr>
          <w:rFonts w:ascii="Garamond" w:hAnsi="Garamond"/>
          <w:b/>
        </w:rPr>
        <w:t>:</w:t>
      </w:r>
    </w:p>
    <w:p w14:paraId="62A2EA04" w14:textId="28CA7F84" w:rsidR="00064DDA" w:rsidRPr="00E800F9" w:rsidRDefault="00E800F9" w:rsidP="00E800F9">
      <w:pPr>
        <w:pStyle w:val="Odstavekseznama"/>
        <w:numPr>
          <w:ilvl w:val="0"/>
          <w:numId w:val="3"/>
        </w:numPr>
        <w:spacing w:before="240" w:after="240"/>
        <w:jc w:val="both"/>
        <w:outlineLvl w:val="0"/>
        <w:rPr>
          <w:rFonts w:ascii="Garamond" w:hAnsi="Garamond"/>
          <w:bCs/>
        </w:rPr>
      </w:pPr>
      <w:r w:rsidRPr="00E800F9">
        <w:rPr>
          <w:rFonts w:ascii="Garamond" w:hAnsi="Garamond"/>
          <w:bCs/>
        </w:rPr>
        <w:t>Obr.</w:t>
      </w:r>
      <w:r w:rsidR="00631F49">
        <w:rPr>
          <w:rFonts w:ascii="Garamond" w:hAnsi="Garamond"/>
          <w:bCs/>
        </w:rPr>
        <w:t xml:space="preserve"> 1</w:t>
      </w:r>
      <w:r w:rsidRPr="00E800F9">
        <w:rPr>
          <w:rFonts w:ascii="Garamond" w:hAnsi="Garamond"/>
          <w:bCs/>
        </w:rPr>
        <w:t xml:space="preserve">: </w:t>
      </w:r>
      <w:r w:rsidR="00064DDA" w:rsidRPr="00E800F9">
        <w:rPr>
          <w:rFonts w:ascii="Garamond" w:hAnsi="Garamond"/>
          <w:bCs/>
        </w:rPr>
        <w:t>P</w:t>
      </w:r>
      <w:r w:rsidR="00631F49">
        <w:rPr>
          <w:rFonts w:ascii="Garamond" w:hAnsi="Garamond"/>
          <w:bCs/>
        </w:rPr>
        <w:t>rijavni obrazec / Finančna konstrukcija / Opis del, nabave</w:t>
      </w:r>
      <w:r w:rsidR="00064DDA" w:rsidRPr="00E800F9">
        <w:rPr>
          <w:rFonts w:ascii="Garamond" w:hAnsi="Garamond"/>
          <w:bCs/>
        </w:rPr>
        <w:t xml:space="preserve">   </w:t>
      </w:r>
    </w:p>
    <w:p w14:paraId="3D84A6BC" w14:textId="0F46321D" w:rsidR="00064DDA" w:rsidRPr="00A812E0" w:rsidRDefault="00064DDA" w:rsidP="00064DDA">
      <w:pPr>
        <w:numPr>
          <w:ilvl w:val="0"/>
          <w:numId w:val="3"/>
        </w:numPr>
        <w:spacing w:after="24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>Obr</w:t>
      </w:r>
      <w:r w:rsidR="00E800F9">
        <w:rPr>
          <w:rFonts w:ascii="Garamond" w:hAnsi="Garamond"/>
        </w:rPr>
        <w:t>.</w:t>
      </w:r>
      <w:r w:rsidRPr="00A812E0">
        <w:rPr>
          <w:rFonts w:ascii="Garamond" w:hAnsi="Garamond"/>
        </w:rPr>
        <w:t xml:space="preserve"> </w:t>
      </w:r>
      <w:r w:rsidR="00631F49">
        <w:rPr>
          <w:rFonts w:ascii="Garamond" w:hAnsi="Garamond"/>
        </w:rPr>
        <w:t>2</w:t>
      </w:r>
      <w:r w:rsidR="00E800F9">
        <w:rPr>
          <w:rFonts w:ascii="Garamond" w:hAnsi="Garamond"/>
        </w:rPr>
        <w:t>:</w:t>
      </w:r>
      <w:r>
        <w:rPr>
          <w:rFonts w:ascii="Garamond" w:hAnsi="Garamond"/>
        </w:rPr>
        <w:t xml:space="preserve"> </w:t>
      </w:r>
      <w:r w:rsidR="00631F49">
        <w:rPr>
          <w:rFonts w:ascii="Garamond" w:hAnsi="Garamond"/>
        </w:rPr>
        <w:t>Soglasje lastnika /solastnika v primeru najema</w:t>
      </w:r>
    </w:p>
    <w:p w14:paraId="24FD6200" w14:textId="67838166" w:rsidR="00064DDA" w:rsidRPr="00A812E0" w:rsidRDefault="00064DDA" w:rsidP="00064DDA">
      <w:pPr>
        <w:numPr>
          <w:ilvl w:val="0"/>
          <w:numId w:val="3"/>
        </w:numPr>
        <w:spacing w:after="24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>Obr</w:t>
      </w:r>
      <w:r w:rsidR="00E800F9">
        <w:rPr>
          <w:rFonts w:ascii="Garamond" w:hAnsi="Garamond"/>
        </w:rPr>
        <w:t>.</w:t>
      </w:r>
      <w:r w:rsidRPr="00A812E0">
        <w:rPr>
          <w:rFonts w:ascii="Garamond" w:hAnsi="Garamond"/>
        </w:rPr>
        <w:t xml:space="preserve"> </w:t>
      </w:r>
      <w:r w:rsidR="00631F49">
        <w:rPr>
          <w:rFonts w:ascii="Garamond" w:hAnsi="Garamond"/>
        </w:rPr>
        <w:t>3</w:t>
      </w:r>
      <w:r w:rsidR="00E800F9">
        <w:rPr>
          <w:rFonts w:ascii="Garamond" w:hAnsi="Garamond"/>
        </w:rPr>
        <w:t>:</w:t>
      </w:r>
      <w:r w:rsidRPr="00A812E0">
        <w:rPr>
          <w:rFonts w:ascii="Garamond" w:hAnsi="Garamond"/>
        </w:rPr>
        <w:t xml:space="preserve"> </w:t>
      </w:r>
      <w:r w:rsidR="00631F49">
        <w:rPr>
          <w:rFonts w:ascii="Garamond" w:hAnsi="Garamond"/>
        </w:rPr>
        <w:t>Soglasje solastnika /solastnikov</w:t>
      </w:r>
    </w:p>
    <w:p w14:paraId="27A55C77" w14:textId="2669FB05" w:rsidR="00064DDA" w:rsidRDefault="00064DDA" w:rsidP="00064DDA">
      <w:pPr>
        <w:numPr>
          <w:ilvl w:val="0"/>
          <w:numId w:val="3"/>
        </w:numPr>
        <w:spacing w:after="240"/>
        <w:jc w:val="both"/>
        <w:rPr>
          <w:rFonts w:ascii="Garamond" w:hAnsi="Garamond"/>
        </w:rPr>
      </w:pPr>
      <w:r w:rsidRPr="00A812E0">
        <w:rPr>
          <w:rFonts w:ascii="Garamond" w:hAnsi="Garamond"/>
        </w:rPr>
        <w:t>Obr</w:t>
      </w:r>
      <w:r w:rsidR="00E800F9">
        <w:rPr>
          <w:rFonts w:ascii="Garamond" w:hAnsi="Garamond"/>
        </w:rPr>
        <w:t>.</w:t>
      </w:r>
      <w:r w:rsidRPr="00A812E0">
        <w:rPr>
          <w:rFonts w:ascii="Garamond" w:hAnsi="Garamond"/>
        </w:rPr>
        <w:t xml:space="preserve"> </w:t>
      </w:r>
      <w:r w:rsidR="00631F49">
        <w:rPr>
          <w:rFonts w:ascii="Garamond" w:hAnsi="Garamond"/>
        </w:rPr>
        <w:t>4</w:t>
      </w:r>
      <w:r w:rsidR="00E800F9">
        <w:rPr>
          <w:rFonts w:ascii="Garamond" w:hAnsi="Garamond"/>
        </w:rPr>
        <w:t>:</w:t>
      </w:r>
      <w:r w:rsidRPr="00A812E0">
        <w:rPr>
          <w:rFonts w:ascii="Garamond" w:hAnsi="Garamond"/>
        </w:rPr>
        <w:t xml:space="preserve"> </w:t>
      </w:r>
      <w:r w:rsidR="00631F49">
        <w:rPr>
          <w:rFonts w:ascii="Garamond" w:hAnsi="Garamond"/>
        </w:rPr>
        <w:t>Upravno dovoljenje</w:t>
      </w:r>
    </w:p>
    <w:p w14:paraId="1D0C22B6" w14:textId="01E8888A" w:rsidR="00E800F9" w:rsidRDefault="00631F49" w:rsidP="00064DDA">
      <w:pPr>
        <w:numPr>
          <w:ilvl w:val="0"/>
          <w:numId w:val="3"/>
        </w:numPr>
        <w:spacing w:after="240"/>
        <w:jc w:val="both"/>
        <w:rPr>
          <w:rFonts w:ascii="Garamond" w:hAnsi="Garamond"/>
        </w:rPr>
      </w:pPr>
      <w:r>
        <w:rPr>
          <w:rFonts w:ascii="Garamond" w:hAnsi="Garamond"/>
        </w:rPr>
        <w:t>Obr. 5: Kulturno – varstveno soglasje</w:t>
      </w:r>
    </w:p>
    <w:p w14:paraId="0C357EE9" w14:textId="223FC506" w:rsidR="00631F49" w:rsidRDefault="00631F49" w:rsidP="00064DDA">
      <w:pPr>
        <w:numPr>
          <w:ilvl w:val="0"/>
          <w:numId w:val="3"/>
        </w:numPr>
        <w:spacing w:after="240"/>
        <w:jc w:val="both"/>
        <w:rPr>
          <w:rFonts w:ascii="Garamond" w:hAnsi="Garamond"/>
        </w:rPr>
      </w:pPr>
      <w:r>
        <w:rPr>
          <w:rFonts w:ascii="Garamond" w:hAnsi="Garamond"/>
        </w:rPr>
        <w:t>Obr. 6: Izjava (poravnane obveznosti)</w:t>
      </w:r>
    </w:p>
    <w:p w14:paraId="6BB8EDE0" w14:textId="331F2966" w:rsidR="00631F49" w:rsidRDefault="00631F49" w:rsidP="00064DDA">
      <w:pPr>
        <w:numPr>
          <w:ilvl w:val="0"/>
          <w:numId w:val="3"/>
        </w:numPr>
        <w:spacing w:after="240"/>
        <w:jc w:val="both"/>
        <w:rPr>
          <w:rFonts w:ascii="Garamond" w:hAnsi="Garamond"/>
        </w:rPr>
      </w:pPr>
      <w:r>
        <w:rPr>
          <w:rFonts w:ascii="Garamond" w:hAnsi="Garamond"/>
        </w:rPr>
        <w:t>Obr. 7: Izjava o že pridobljenih sredstev za isti namen</w:t>
      </w:r>
    </w:p>
    <w:p w14:paraId="5C0D5AEC" w14:textId="51519A85" w:rsidR="00631F49" w:rsidRDefault="00631F49" w:rsidP="00064DDA">
      <w:pPr>
        <w:numPr>
          <w:ilvl w:val="0"/>
          <w:numId w:val="3"/>
        </w:numPr>
        <w:spacing w:after="240"/>
        <w:jc w:val="both"/>
        <w:rPr>
          <w:rFonts w:ascii="Garamond" w:hAnsi="Garamond"/>
        </w:rPr>
      </w:pPr>
      <w:r>
        <w:rPr>
          <w:rFonts w:ascii="Garamond" w:hAnsi="Garamond"/>
        </w:rPr>
        <w:t>Obr. 8: Dokazila</w:t>
      </w:r>
    </w:p>
    <w:p w14:paraId="4FC5F558" w14:textId="768AF8E7" w:rsidR="00631F49" w:rsidRDefault="00631F49" w:rsidP="00064DDA">
      <w:pPr>
        <w:numPr>
          <w:ilvl w:val="0"/>
          <w:numId w:val="3"/>
        </w:numPr>
        <w:spacing w:after="240"/>
        <w:jc w:val="both"/>
        <w:rPr>
          <w:rFonts w:ascii="Garamond" w:hAnsi="Garamond"/>
        </w:rPr>
      </w:pPr>
      <w:r>
        <w:rPr>
          <w:rFonts w:ascii="Garamond" w:hAnsi="Garamond"/>
        </w:rPr>
        <w:t>Obr. 9: Potrdilo ZVKDS</w:t>
      </w:r>
    </w:p>
    <w:p w14:paraId="3E8E4863" w14:textId="41EDC2C0" w:rsidR="00631F49" w:rsidRDefault="00631F49" w:rsidP="00064DDA">
      <w:pPr>
        <w:numPr>
          <w:ilvl w:val="0"/>
          <w:numId w:val="3"/>
        </w:numPr>
        <w:spacing w:after="240"/>
        <w:jc w:val="both"/>
        <w:rPr>
          <w:rFonts w:ascii="Garamond" w:hAnsi="Garamond"/>
        </w:rPr>
      </w:pPr>
      <w:r>
        <w:rPr>
          <w:rFonts w:ascii="Garamond" w:hAnsi="Garamond"/>
        </w:rPr>
        <w:t>Obr. 10: Merila in kriteriji za izbor</w:t>
      </w:r>
      <w:r w:rsidR="009E2F7A">
        <w:rPr>
          <w:rFonts w:ascii="Garamond" w:hAnsi="Garamond"/>
        </w:rPr>
        <w:t xml:space="preserve"> </w:t>
      </w:r>
    </w:p>
    <w:p w14:paraId="2792366F" w14:textId="5C341DDE" w:rsidR="00631F49" w:rsidRPr="00833D5E" w:rsidRDefault="00833D5E" w:rsidP="00833D5E">
      <w:pPr>
        <w:numPr>
          <w:ilvl w:val="0"/>
          <w:numId w:val="3"/>
        </w:numPr>
        <w:spacing w:after="240"/>
        <w:jc w:val="both"/>
        <w:rPr>
          <w:rFonts w:ascii="Garamond" w:hAnsi="Garamond"/>
        </w:rPr>
      </w:pPr>
      <w:r w:rsidRPr="00833D5E">
        <w:rPr>
          <w:rFonts w:ascii="Garamond" w:hAnsi="Garamond"/>
        </w:rPr>
        <w:t>O</w:t>
      </w:r>
      <w:r w:rsidR="00631F49" w:rsidRPr="00833D5E">
        <w:rPr>
          <w:rFonts w:ascii="Garamond" w:hAnsi="Garamond"/>
        </w:rPr>
        <w:t xml:space="preserve">br. 11: </w:t>
      </w:r>
      <w:r w:rsidRPr="00833D5E">
        <w:rPr>
          <w:rFonts w:ascii="Garamond" w:hAnsi="Garamond"/>
        </w:rPr>
        <w:t>Vzorec pogodbe (pregledate, podpišete in žigosate – NE izpoln</w:t>
      </w:r>
      <w:r w:rsidR="009E2F7A">
        <w:rPr>
          <w:rFonts w:ascii="Garamond" w:hAnsi="Garamond"/>
        </w:rPr>
        <w:t>i</w:t>
      </w:r>
      <w:r w:rsidRPr="00833D5E">
        <w:rPr>
          <w:rFonts w:ascii="Garamond" w:hAnsi="Garamond"/>
        </w:rPr>
        <w:t>te prazna mesta)</w:t>
      </w:r>
    </w:p>
    <w:p w14:paraId="00D94597" w14:textId="06F488C5" w:rsidR="00E800F9" w:rsidRDefault="00833D5E" w:rsidP="00E800F9">
      <w:pPr>
        <w:spacing w:after="240"/>
        <w:ind w:left="708"/>
        <w:jc w:val="both"/>
        <w:rPr>
          <w:rFonts w:ascii="Garamond" w:hAnsi="Garamond"/>
        </w:rPr>
      </w:pPr>
      <w:r>
        <w:rPr>
          <w:rFonts w:ascii="Garamond" w:hAnsi="Garamond"/>
        </w:rPr>
        <w:t>Obraz</w:t>
      </w:r>
      <w:r w:rsidR="009B18F3">
        <w:rPr>
          <w:rFonts w:ascii="Garamond" w:hAnsi="Garamond"/>
        </w:rPr>
        <w:t>c</w:t>
      </w:r>
      <w:r>
        <w:rPr>
          <w:rFonts w:ascii="Garamond" w:hAnsi="Garamond"/>
        </w:rPr>
        <w:t>i, ki navajajo priloge, jih priložite.</w:t>
      </w:r>
      <w:r w:rsidR="00E800F9">
        <w:rPr>
          <w:rFonts w:ascii="Garamond" w:hAnsi="Garamond"/>
        </w:rPr>
        <w:t xml:space="preserve"> </w:t>
      </w:r>
    </w:p>
    <w:p w14:paraId="291A8C3D" w14:textId="2243BE1F" w:rsidR="00064DDA" w:rsidRDefault="00064DDA" w:rsidP="007E768B">
      <w:pPr>
        <w:ind w:left="708"/>
        <w:jc w:val="both"/>
        <w:rPr>
          <w:rFonts w:ascii="Garamond" w:hAnsi="Garamond"/>
        </w:rPr>
      </w:pPr>
      <w:r w:rsidRPr="00A812E0">
        <w:rPr>
          <w:rFonts w:ascii="Garamond" w:hAnsi="Garamond"/>
        </w:rPr>
        <w:t xml:space="preserve">V vsak obrazec vpišete zahtevane podatke, obrazec žigosate, vpišete datum in ga podpišete s strani odgovorne osebe prijavitelja. </w:t>
      </w:r>
      <w:r w:rsidR="00E800F9">
        <w:rPr>
          <w:rFonts w:ascii="Garamond" w:hAnsi="Garamond"/>
        </w:rPr>
        <w:t>V primeru, da prijavitelj žiga nima, na mesto žiga navede: »poslujemo brez žiga«.</w:t>
      </w:r>
      <w:r w:rsidRPr="00A812E0">
        <w:rPr>
          <w:rFonts w:ascii="Garamond" w:hAnsi="Garamond"/>
        </w:rPr>
        <w:t xml:space="preserve"> </w:t>
      </w:r>
    </w:p>
    <w:p w14:paraId="425E2685" w14:textId="77777777" w:rsidR="007E768B" w:rsidRDefault="007E768B" w:rsidP="007E768B">
      <w:pPr>
        <w:ind w:left="708"/>
        <w:jc w:val="both"/>
        <w:rPr>
          <w:rFonts w:ascii="Garamond" w:hAnsi="Garamond"/>
        </w:rPr>
      </w:pPr>
    </w:p>
    <w:p w14:paraId="2C0EB6EE" w14:textId="6453E795" w:rsidR="007E768B" w:rsidRDefault="007E768B" w:rsidP="007E768B">
      <w:pPr>
        <w:ind w:left="708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Prijava na javni razpis mora biti </w:t>
      </w:r>
      <w:r w:rsidRPr="00482FC9">
        <w:rPr>
          <w:rFonts w:ascii="Garamond" w:hAnsi="Garamond" w:cs="Arial"/>
        </w:rPr>
        <w:t>oddana v roku, ki je določen v objavi javnega razpisa</w:t>
      </w:r>
      <w:r>
        <w:rPr>
          <w:rFonts w:ascii="Garamond" w:hAnsi="Garamond" w:cs="Arial"/>
        </w:rPr>
        <w:t xml:space="preserve">, </w:t>
      </w:r>
      <w:r w:rsidRPr="00482FC9">
        <w:rPr>
          <w:rFonts w:ascii="Garamond" w:hAnsi="Garamond" w:cs="Arial"/>
        </w:rPr>
        <w:t>na predpisanih obrazcih in vsebuje vse sestavine, ki jih zahteva besedilo javnega razpisa in razpisne dokumentacije, (prijavitelj ne sme spreminjati predpisane obrazce razpisne dokumentacije)</w:t>
      </w:r>
      <w:r>
        <w:rPr>
          <w:rFonts w:ascii="Garamond" w:hAnsi="Garamond" w:cs="Arial"/>
        </w:rPr>
        <w:t>.</w:t>
      </w:r>
    </w:p>
    <w:p w14:paraId="25D48D78" w14:textId="264C04E6" w:rsidR="007E768B" w:rsidRPr="00AA50FF" w:rsidRDefault="007E768B" w:rsidP="00064DDA">
      <w:pPr>
        <w:jc w:val="both"/>
        <w:rPr>
          <w:rFonts w:ascii="Garamond" w:hAnsi="Garamond"/>
        </w:rPr>
      </w:pPr>
      <w:r w:rsidRPr="00584722">
        <w:rPr>
          <w:rFonts w:ascii="Garamond" w:hAnsi="Garamond"/>
          <w:b/>
          <w:sz w:val="20"/>
          <w:szCs w:val="20"/>
        </w:rPr>
        <w:t xml:space="preserve"> </w:t>
      </w:r>
    </w:p>
    <w:p w14:paraId="7BCDC90E" w14:textId="14350D6A" w:rsidR="005F5FEC" w:rsidRPr="005F5FEC" w:rsidRDefault="005F5FEC" w:rsidP="005F5FEC">
      <w:pPr>
        <w:pStyle w:val="Odstavekseznama"/>
        <w:numPr>
          <w:ilvl w:val="0"/>
          <w:numId w:val="1"/>
        </w:numPr>
        <w:rPr>
          <w:rFonts w:ascii="Garamond" w:hAnsi="Garamond" w:cs="Arial"/>
          <w:b/>
        </w:rPr>
      </w:pPr>
      <w:r w:rsidRPr="005F5FEC">
        <w:rPr>
          <w:rFonts w:ascii="Garamond" w:hAnsi="Garamond" w:cs="Arial"/>
          <w:b/>
        </w:rPr>
        <w:t>Odpiranje prijav</w:t>
      </w:r>
      <w:r w:rsidR="007554EF">
        <w:rPr>
          <w:rFonts w:ascii="Garamond" w:hAnsi="Garamond" w:cs="Arial"/>
          <w:b/>
        </w:rPr>
        <w:t xml:space="preserve"> in rok za obvestilo o izidu</w:t>
      </w:r>
      <w:r w:rsidRPr="005F5FEC">
        <w:rPr>
          <w:rFonts w:ascii="Garamond" w:hAnsi="Garamond" w:cs="Arial"/>
          <w:b/>
        </w:rPr>
        <w:t>:</w:t>
      </w:r>
    </w:p>
    <w:p w14:paraId="237E309A" w14:textId="77777777" w:rsidR="005F5FEC" w:rsidRDefault="005F5FEC" w:rsidP="005F5FEC">
      <w:pPr>
        <w:ind w:left="360"/>
        <w:jc w:val="both"/>
        <w:rPr>
          <w:rFonts w:ascii="Garamond" w:hAnsi="Garamond" w:cs="Arial"/>
          <w:sz w:val="20"/>
          <w:szCs w:val="20"/>
        </w:rPr>
      </w:pPr>
    </w:p>
    <w:p w14:paraId="0E18B3B5" w14:textId="5A69871D" w:rsidR="007554EF" w:rsidRDefault="007554EF" w:rsidP="007554EF">
      <w:pPr>
        <w:ind w:left="708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Prispele vloge bo komisija odpirala najkasneje </w:t>
      </w:r>
      <w:r w:rsidR="009B18F3">
        <w:rPr>
          <w:rFonts w:ascii="Garamond" w:hAnsi="Garamond"/>
        </w:rPr>
        <w:t>v roku osem (8)</w:t>
      </w:r>
      <w:r>
        <w:rPr>
          <w:rFonts w:ascii="Garamond" w:hAnsi="Garamond"/>
        </w:rPr>
        <w:t xml:space="preserve"> dni po zaključku roka za prijave na javni razpis. Odpiranje vlog ni javno. Vlagatelji, ki bodo podali nepopolno vlogo, bodo pisno pozvani, da v roku 5 dni vlogo dopolnijo. Vloge, ki v tem roku ne bodo dopolnjene, se bodo s sklepom zavrgle. </w:t>
      </w:r>
    </w:p>
    <w:p w14:paraId="2C84AE13" w14:textId="77777777" w:rsidR="007554EF" w:rsidRDefault="007554EF" w:rsidP="007554EF">
      <w:pPr>
        <w:ind w:left="708"/>
        <w:jc w:val="both"/>
        <w:rPr>
          <w:rFonts w:ascii="Garamond" w:hAnsi="Garamond"/>
        </w:rPr>
      </w:pPr>
    </w:p>
    <w:p w14:paraId="05BC2C13" w14:textId="61A750BB" w:rsidR="007554EF" w:rsidRPr="00A812E0" w:rsidRDefault="007554EF" w:rsidP="007554EF">
      <w:pPr>
        <w:ind w:left="708"/>
        <w:jc w:val="both"/>
        <w:rPr>
          <w:rFonts w:ascii="Garamond" w:eastAsia="Calibri" w:hAnsi="Garamond"/>
          <w:lang w:eastAsia="en-US"/>
        </w:rPr>
      </w:pPr>
      <w:r>
        <w:rPr>
          <w:rFonts w:ascii="Garamond" w:hAnsi="Garamond"/>
        </w:rPr>
        <w:lastRenderedPageBreak/>
        <w:t xml:space="preserve">Na predlog komisije bo direktorica občinske uprave sprejela sklep o izboru prejemnikov in izdala odločbe. Po pravnomočnosti odločbe bodo z izbranimi izvajalci sklenjene pogodbe. </w:t>
      </w:r>
      <w:r w:rsidRPr="00A812E0">
        <w:rPr>
          <w:rFonts w:ascii="Garamond" w:eastAsia="Calibri" w:hAnsi="Garamond"/>
          <w:lang w:eastAsia="en-US"/>
        </w:rPr>
        <w:t xml:space="preserve">V kolikor izvajalec ne vrne podpisane pogodbe v osmih (8) dneh od prejema, se šteje, da je odstopil od sofinanciranja </w:t>
      </w:r>
      <w:r>
        <w:rPr>
          <w:rFonts w:ascii="Garamond" w:eastAsia="Calibri" w:hAnsi="Garamond"/>
          <w:lang w:eastAsia="en-US"/>
        </w:rPr>
        <w:t>i</w:t>
      </w:r>
      <w:r w:rsidRPr="00A812E0">
        <w:rPr>
          <w:rFonts w:ascii="Garamond" w:eastAsia="Calibri" w:hAnsi="Garamond"/>
          <w:lang w:eastAsia="en-US"/>
        </w:rPr>
        <w:t xml:space="preserve">z občinskega proračuna, da pogodba ni sklenjena in je </w:t>
      </w:r>
      <w:r>
        <w:rPr>
          <w:rFonts w:ascii="Garamond" w:eastAsia="Calibri" w:hAnsi="Garamond"/>
          <w:lang w:eastAsia="en-US"/>
        </w:rPr>
        <w:t>O</w:t>
      </w:r>
      <w:r w:rsidRPr="00A812E0">
        <w:rPr>
          <w:rFonts w:ascii="Garamond" w:eastAsia="Calibri" w:hAnsi="Garamond"/>
          <w:lang w:eastAsia="en-US"/>
        </w:rPr>
        <w:t xml:space="preserve">bčina </w:t>
      </w:r>
      <w:r>
        <w:rPr>
          <w:rFonts w:ascii="Garamond" w:eastAsia="Calibri" w:hAnsi="Garamond"/>
          <w:lang w:eastAsia="en-US"/>
        </w:rPr>
        <w:t xml:space="preserve">Šentrupert </w:t>
      </w:r>
      <w:r w:rsidRPr="00A812E0">
        <w:rPr>
          <w:rFonts w:ascii="Garamond" w:eastAsia="Calibri" w:hAnsi="Garamond"/>
          <w:lang w:eastAsia="en-US"/>
        </w:rPr>
        <w:t xml:space="preserve">prosta vseh obveznosti, ki so zanjo izhajale iz odločbe. </w:t>
      </w:r>
    </w:p>
    <w:p w14:paraId="17B4299C" w14:textId="77777777" w:rsidR="005F5FEC" w:rsidRPr="00AA50FF" w:rsidRDefault="005F5FEC" w:rsidP="00064DDA">
      <w:pPr>
        <w:jc w:val="both"/>
        <w:rPr>
          <w:rFonts w:ascii="Garamond" w:hAnsi="Garamond"/>
        </w:rPr>
      </w:pPr>
    </w:p>
    <w:p w14:paraId="32F59D35" w14:textId="77777777" w:rsidR="00E97018" w:rsidRPr="00E97018" w:rsidRDefault="00E97018" w:rsidP="00E97018">
      <w:pPr>
        <w:pStyle w:val="Odstavekseznama"/>
        <w:numPr>
          <w:ilvl w:val="0"/>
          <w:numId w:val="1"/>
        </w:numPr>
        <w:jc w:val="both"/>
        <w:rPr>
          <w:rFonts w:ascii="Garamond" w:hAnsi="Garamond"/>
          <w:b/>
        </w:rPr>
      </w:pPr>
      <w:r w:rsidRPr="00E97018">
        <w:rPr>
          <w:rFonts w:ascii="Garamond" w:hAnsi="Garamond"/>
          <w:b/>
        </w:rPr>
        <w:t>Razveljavitev javnega razpisa:</w:t>
      </w:r>
    </w:p>
    <w:p w14:paraId="139CCFE6" w14:textId="77777777" w:rsidR="00E97018" w:rsidRPr="00AA50FF" w:rsidRDefault="00E97018" w:rsidP="00E97018">
      <w:pPr>
        <w:ind w:left="720"/>
        <w:jc w:val="both"/>
        <w:rPr>
          <w:rFonts w:ascii="Garamond" w:hAnsi="Garamond"/>
          <w:bCs/>
          <w:sz w:val="20"/>
          <w:szCs w:val="20"/>
        </w:rPr>
      </w:pPr>
    </w:p>
    <w:p w14:paraId="01E075A3" w14:textId="77777777" w:rsidR="00E97018" w:rsidRPr="00E97018" w:rsidRDefault="00E97018" w:rsidP="00E97018">
      <w:pPr>
        <w:ind w:left="720"/>
        <w:jc w:val="both"/>
        <w:rPr>
          <w:rFonts w:ascii="Garamond" w:hAnsi="Garamond"/>
          <w:bCs/>
        </w:rPr>
      </w:pPr>
      <w:r w:rsidRPr="00E97018">
        <w:rPr>
          <w:rFonts w:ascii="Garamond" w:hAnsi="Garamond"/>
          <w:bCs/>
        </w:rPr>
        <w:t>Občina Šentrupert lahko javni razpis po svoji presoji brez kakršnihkoli posledic razveljavi ali razdeli le določen del razpoložljivih sredstev iz proračuna občine.</w:t>
      </w:r>
    </w:p>
    <w:p w14:paraId="49B80070" w14:textId="77777777" w:rsidR="00E97018" w:rsidRDefault="00E97018" w:rsidP="00584722">
      <w:pPr>
        <w:ind w:left="708"/>
        <w:jc w:val="both"/>
      </w:pPr>
    </w:p>
    <w:sectPr w:rsidR="00E97018" w:rsidSect="00885D4B">
      <w:footerReference w:type="even" r:id="rId7"/>
      <w:footerReference w:type="first" r:id="rId8"/>
      <w:pgSz w:w="11906" w:h="16838"/>
      <w:pgMar w:top="138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16BCD" w14:textId="77777777" w:rsidR="006F2F3F" w:rsidRDefault="006F2F3F" w:rsidP="00064DDA">
      <w:r>
        <w:separator/>
      </w:r>
    </w:p>
  </w:endnote>
  <w:endnote w:type="continuationSeparator" w:id="0">
    <w:p w14:paraId="6D56211B" w14:textId="77777777" w:rsidR="006F2F3F" w:rsidRDefault="006F2F3F" w:rsidP="0006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46791" w14:textId="2CBDC63D" w:rsidR="00E01BA9" w:rsidRDefault="006F2F3F" w:rsidP="007F7F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97018">
      <w:rPr>
        <w:rStyle w:val="tevilkastrani"/>
        <w:noProof/>
      </w:rPr>
      <w:t>3</w:t>
    </w:r>
    <w:r>
      <w:rPr>
        <w:rStyle w:val="tevilkastrani"/>
      </w:rPr>
      <w:fldChar w:fldCharType="end"/>
    </w:r>
  </w:p>
  <w:p w14:paraId="2375DF5F" w14:textId="77777777" w:rsidR="00E01BA9" w:rsidRDefault="009B18F3" w:rsidP="001C012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0436039"/>
      <w:docPartObj>
        <w:docPartGallery w:val="Page Numbers (Bottom of Page)"/>
        <w:docPartUnique/>
      </w:docPartObj>
    </w:sdtPr>
    <w:sdtEndPr/>
    <w:sdtContent>
      <w:p w14:paraId="037F0466" w14:textId="1CB11B96" w:rsidR="00E97018" w:rsidRDefault="00E9701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28BA47" w14:textId="77777777" w:rsidR="00E97018" w:rsidRDefault="00E9701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11F7D" w14:textId="77777777" w:rsidR="006F2F3F" w:rsidRDefault="006F2F3F" w:rsidP="00064DDA">
      <w:r>
        <w:separator/>
      </w:r>
    </w:p>
  </w:footnote>
  <w:footnote w:type="continuationSeparator" w:id="0">
    <w:p w14:paraId="4E8DCE21" w14:textId="77777777" w:rsidR="006F2F3F" w:rsidRDefault="006F2F3F" w:rsidP="00064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B01B9"/>
    <w:multiLevelType w:val="hybridMultilevel"/>
    <w:tmpl w:val="6AF47FC2"/>
    <w:lvl w:ilvl="0" w:tplc="987A0C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61DD9"/>
    <w:multiLevelType w:val="hybridMultilevel"/>
    <w:tmpl w:val="A8FA0150"/>
    <w:lvl w:ilvl="0" w:tplc="F47CD97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39E4BD4">
      <w:numFmt w:val="bullet"/>
      <w:lvlText w:val="•"/>
      <w:lvlJc w:val="left"/>
      <w:pPr>
        <w:ind w:left="1080" w:hanging="360"/>
      </w:pPr>
      <w:rPr>
        <w:rFonts w:ascii="Garamond" w:eastAsia="Times New Roman" w:hAnsi="Garamond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F90F13"/>
    <w:multiLevelType w:val="hybridMultilevel"/>
    <w:tmpl w:val="0E7E773A"/>
    <w:lvl w:ilvl="0" w:tplc="987A0C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8009F"/>
    <w:multiLevelType w:val="hybridMultilevel"/>
    <w:tmpl w:val="1A4C20DE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CD0473"/>
    <w:multiLevelType w:val="hybridMultilevel"/>
    <w:tmpl w:val="51EAE580"/>
    <w:lvl w:ilvl="0" w:tplc="DA8A83E4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9AB4BF9"/>
    <w:multiLevelType w:val="hybridMultilevel"/>
    <w:tmpl w:val="860E3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25FAA"/>
    <w:multiLevelType w:val="hybridMultilevel"/>
    <w:tmpl w:val="99420026"/>
    <w:lvl w:ilvl="0" w:tplc="0424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D89260B"/>
    <w:multiLevelType w:val="hybridMultilevel"/>
    <w:tmpl w:val="7822390E"/>
    <w:lvl w:ilvl="0" w:tplc="EDB24E7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2F77"/>
    <w:multiLevelType w:val="hybridMultilevel"/>
    <w:tmpl w:val="9E3C09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CF2D60"/>
    <w:multiLevelType w:val="hybridMultilevel"/>
    <w:tmpl w:val="B30EA776"/>
    <w:lvl w:ilvl="0" w:tplc="F4F4CF6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CC2404B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214300"/>
    <w:multiLevelType w:val="hybridMultilevel"/>
    <w:tmpl w:val="03C646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5A691B"/>
    <w:multiLevelType w:val="hybridMultilevel"/>
    <w:tmpl w:val="0FE0723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01244125">
    <w:abstractNumId w:val="10"/>
  </w:num>
  <w:num w:numId="2" w16cid:durableId="1028799919">
    <w:abstractNumId w:val="7"/>
  </w:num>
  <w:num w:numId="3" w16cid:durableId="897010762">
    <w:abstractNumId w:val="6"/>
  </w:num>
  <w:num w:numId="4" w16cid:durableId="592590517">
    <w:abstractNumId w:val="8"/>
  </w:num>
  <w:num w:numId="5" w16cid:durableId="295305225">
    <w:abstractNumId w:val="11"/>
  </w:num>
  <w:num w:numId="6" w16cid:durableId="1639383735">
    <w:abstractNumId w:val="9"/>
  </w:num>
  <w:num w:numId="7" w16cid:durableId="141771848">
    <w:abstractNumId w:val="5"/>
  </w:num>
  <w:num w:numId="8" w16cid:durableId="397673222">
    <w:abstractNumId w:val="1"/>
  </w:num>
  <w:num w:numId="9" w16cid:durableId="160506626">
    <w:abstractNumId w:val="3"/>
  </w:num>
  <w:num w:numId="10" w16cid:durableId="627393373">
    <w:abstractNumId w:val="2"/>
  </w:num>
  <w:num w:numId="11" w16cid:durableId="385489400">
    <w:abstractNumId w:val="4"/>
  </w:num>
  <w:num w:numId="12" w16cid:durableId="123087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DDA"/>
    <w:rsid w:val="00064DDA"/>
    <w:rsid w:val="00584722"/>
    <w:rsid w:val="005F5FEC"/>
    <w:rsid w:val="00631F49"/>
    <w:rsid w:val="006F2F3F"/>
    <w:rsid w:val="006F3C77"/>
    <w:rsid w:val="007554EF"/>
    <w:rsid w:val="007E768B"/>
    <w:rsid w:val="007F3B6C"/>
    <w:rsid w:val="00833D5E"/>
    <w:rsid w:val="00924FA0"/>
    <w:rsid w:val="00930E99"/>
    <w:rsid w:val="00974C22"/>
    <w:rsid w:val="009B18F3"/>
    <w:rsid w:val="009E2F7A"/>
    <w:rsid w:val="00A122AC"/>
    <w:rsid w:val="00AA50FF"/>
    <w:rsid w:val="00E800F9"/>
    <w:rsid w:val="00E97018"/>
    <w:rsid w:val="00F57B76"/>
    <w:rsid w:val="00FC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7F99E"/>
  <w15:chartTrackingRefBased/>
  <w15:docId w15:val="{97D5AE6B-E529-4C79-BBB9-B9ED36F8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64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064DD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64D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064DDA"/>
  </w:style>
  <w:style w:type="paragraph" w:styleId="Glava">
    <w:name w:val="header"/>
    <w:basedOn w:val="Navaden"/>
    <w:link w:val="GlavaZnak"/>
    <w:uiPriority w:val="99"/>
    <w:unhideWhenUsed/>
    <w:rsid w:val="00064DD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64D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800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3</cp:revision>
  <cp:lastPrinted>2025-10-01T07:03:00Z</cp:lastPrinted>
  <dcterms:created xsi:type="dcterms:W3CDTF">2026-02-17T12:03:00Z</dcterms:created>
  <dcterms:modified xsi:type="dcterms:W3CDTF">2026-02-17T12:06:00Z</dcterms:modified>
</cp:coreProperties>
</file>